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方正小标宋简体" w:hAnsi="宋体" w:eastAsia="方正小标宋简体" w:cs="宋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断层扫描CT、全自动微生物质谱检测系统</w:t>
      </w:r>
    </w:p>
    <w:p>
      <w:pPr>
        <w:pStyle w:val="4"/>
        <w:rPr>
          <w:rFonts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基本参数要求</w:t>
      </w:r>
    </w:p>
    <w:p>
      <w:pPr>
        <w:pStyle w:val="7"/>
        <w:ind w:left="360" w:firstLine="0" w:firstLineChars="0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一、</w:t>
      </w:r>
      <w:r>
        <w:rPr>
          <w:rFonts w:hint="eastAsia" w:ascii="黑体" w:hAnsi="黑体" w:eastAsia="黑体" w:cs="宋体"/>
          <w:sz w:val="32"/>
          <w:szCs w:val="32"/>
        </w:rPr>
        <w:t>断层扫描C</w:t>
      </w:r>
      <w:r>
        <w:rPr>
          <w:rFonts w:ascii="黑体" w:hAnsi="黑体" w:eastAsia="黑体" w:cs="宋体"/>
          <w:sz w:val="32"/>
          <w:szCs w:val="32"/>
        </w:rPr>
        <w:t xml:space="preserve">T </w:t>
      </w:r>
    </w:p>
    <w:p>
      <w:pPr>
        <w:pStyle w:val="7"/>
        <w:ind w:left="360" w:firstLine="0" w:firstLineChars="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1. 128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排及以上CT并注册有放疗模拟定位等相关描述功能；2. 提供高能低耗球管，散热率＞</w:t>
      </w:r>
      <w:r>
        <w:rPr>
          <w:rFonts w:ascii="仿宋_GB2312" w:hAnsi="宋体" w:eastAsia="仿宋_GB2312" w:cs="宋体"/>
          <w:color w:val="000000"/>
          <w:sz w:val="32"/>
          <w:szCs w:val="32"/>
        </w:rPr>
        <w:t>1600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kHU/min，最大</w:t>
      </w:r>
      <w:r>
        <w:rPr>
          <w:rFonts w:ascii="仿宋_GB2312" w:hAnsi="宋体" w:eastAsia="仿宋_GB2312" w:cs="宋体"/>
          <w:color w:val="000000"/>
          <w:sz w:val="32"/>
          <w:szCs w:val="32"/>
        </w:rPr>
        <w:t>mA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≥</w:t>
      </w:r>
      <w:r>
        <w:rPr>
          <w:rFonts w:ascii="仿宋_GB2312" w:hAnsi="宋体" w:eastAsia="仿宋_GB2312" w:cs="宋体"/>
          <w:color w:val="000000"/>
          <w:sz w:val="32"/>
          <w:szCs w:val="32"/>
        </w:rPr>
        <w:t>1000mA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。；3. 具备能谱功能；4. 心脏扫描技术，冠脉扫描单扇区时间分辨率≤6</w:t>
      </w:r>
      <w:r>
        <w:rPr>
          <w:rFonts w:ascii="仿宋_GB2312" w:hAnsi="宋体" w:eastAsia="仿宋_GB2312" w:cs="宋体"/>
          <w:color w:val="000000"/>
          <w:sz w:val="32"/>
          <w:szCs w:val="32"/>
        </w:rPr>
        <w:t>6ms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；5. 心脑联合一站式成像：心体切换功能。</w:t>
      </w:r>
    </w:p>
    <w:p>
      <w:pPr>
        <w:pStyle w:val="7"/>
        <w:ind w:left="360" w:firstLine="0"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 w:cs="宋体"/>
          <w:sz w:val="32"/>
          <w:szCs w:val="32"/>
        </w:rPr>
        <w:t>全自动微生物质谱检测系统</w:t>
      </w:r>
    </w:p>
    <w:p>
      <w:pPr>
        <w:pStyle w:val="7"/>
        <w:spacing w:line="360" w:lineRule="auto"/>
        <w:ind w:left="360" w:firstLine="0" w:firstLineChars="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1．提供唯一的诊断级结果鉴定结果，鉴定结果能以百分比显示鉴定结果可信度；2.样品板：有条形码，≥3个独立对照位，方便质量控制及结果溯源。符合ISO15189的要求；</w:t>
      </w:r>
      <w:r>
        <w:rPr>
          <w:rFonts w:hint="eastAsia" w:ascii="仿宋_GB2312" w:hAnsi="宋体" w:eastAsia="仿宋_GB2312" w:cs="宋体"/>
          <w:sz w:val="32"/>
          <w:szCs w:val="32"/>
        </w:rPr>
        <w:t>3.可同时上机四块靶板进行鉴定，实现四个标本制备工作台同时操作，同时鉴定；4.线性飞行管的漂移长度≥1.1米；5.仪器原装专业系统软件连接微生物质谱鉴定仪与微生物药敏分析仪、血培养仪等设备，实现结果自动传输与实验室全流程监控。</w:t>
      </w:r>
    </w:p>
    <w:p>
      <w:pPr>
        <w:pStyle w:val="7"/>
        <w:ind w:left="360" w:firstLine="0" w:firstLineChars="0"/>
        <w:rPr>
          <w:rFonts w:ascii="宋体" w:hAnsi="宋体" w:eastAsia="宋体" w:cs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F3"/>
    <w:rsid w:val="00001789"/>
    <w:rsid w:val="000454AA"/>
    <w:rsid w:val="000817C5"/>
    <w:rsid w:val="001B44FE"/>
    <w:rsid w:val="00271781"/>
    <w:rsid w:val="00281DB3"/>
    <w:rsid w:val="003A21D6"/>
    <w:rsid w:val="003E0AFD"/>
    <w:rsid w:val="003F3A7E"/>
    <w:rsid w:val="00407219"/>
    <w:rsid w:val="004F757F"/>
    <w:rsid w:val="0052588D"/>
    <w:rsid w:val="005C009E"/>
    <w:rsid w:val="005F6BF0"/>
    <w:rsid w:val="006437FE"/>
    <w:rsid w:val="00650609"/>
    <w:rsid w:val="007812F3"/>
    <w:rsid w:val="007A6130"/>
    <w:rsid w:val="00861A6E"/>
    <w:rsid w:val="008C5520"/>
    <w:rsid w:val="009760C2"/>
    <w:rsid w:val="00A46A6C"/>
    <w:rsid w:val="00AE34B1"/>
    <w:rsid w:val="00C645C3"/>
    <w:rsid w:val="00C676A7"/>
    <w:rsid w:val="00CE5DFC"/>
    <w:rsid w:val="00D86493"/>
    <w:rsid w:val="00EC2FC7"/>
    <w:rsid w:val="00FB6DF6"/>
    <w:rsid w:val="4D35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366</Characters>
  <Lines>2</Lines>
  <Paragraphs>1</Paragraphs>
  <TotalTime>9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2023-06-30T00:42:00Z</dcterms:created>
  <dc:creator>hxyx</dc:creator>
  <cp:lastModifiedBy>恣</cp:lastModifiedBy>
  <dcterms:modified xsi:type="dcterms:W3CDTF">2023-06-30T00:53:47Z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BBAB35C5A64048549F51EA4EDCBDB5BE_13</vt:lpwstr>
  </property>
</Properties>
</file>